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9C" w:rsidRDefault="00297D9C">
      <w:pPr>
        <w:pStyle w:val="Textbody"/>
        <w:widowControl/>
        <w:spacing w:after="0"/>
        <w:rPr>
          <w:rFonts w:ascii="Verdana, Geneva, sans-serif" w:hAnsi="Verdana, Geneva, sans-serif"/>
          <w:color w:val="191414"/>
        </w:rPr>
      </w:pPr>
      <w:bookmarkStart w:id="0" w:name="_GoBack"/>
      <w:bookmarkEnd w:id="0"/>
    </w:p>
    <w:p w:rsidR="00297D9C" w:rsidRDefault="00F851CB">
      <w:pPr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Утверждаю:</w:t>
      </w:r>
    </w:p>
    <w:p w:rsidR="00297D9C" w:rsidRDefault="00F851CB">
      <w:pPr>
        <w:jc w:val="right"/>
        <w:rPr>
          <w:rFonts w:cs="Times New Roman"/>
        </w:rPr>
      </w:pPr>
      <w:r>
        <w:rPr>
          <w:rFonts w:cs="Times New Roman"/>
        </w:rPr>
        <w:t xml:space="preserve">Директор ГБУ «КЦСОН»               </w:t>
      </w:r>
    </w:p>
    <w:p w:rsidR="00297D9C" w:rsidRDefault="00F851CB">
      <w:pPr>
        <w:jc w:val="right"/>
        <w:rPr>
          <w:rFonts w:cs="Times New Roman"/>
        </w:rPr>
      </w:pPr>
      <w:r>
        <w:rPr>
          <w:rFonts w:cs="Times New Roman"/>
        </w:rPr>
        <w:t>Бологовского района</w:t>
      </w:r>
    </w:p>
    <w:p w:rsidR="00297D9C" w:rsidRDefault="00F851CB">
      <w:pPr>
        <w:jc w:val="right"/>
        <w:rPr>
          <w:rFonts w:cs="Times New Roman"/>
        </w:rPr>
      </w:pPr>
      <w:r>
        <w:rPr>
          <w:rFonts w:cs="Times New Roman"/>
        </w:rPr>
        <w:t xml:space="preserve">________ </w:t>
      </w:r>
      <w:r>
        <w:rPr>
          <w:rFonts w:cs="Times New Roman"/>
        </w:rPr>
        <w:t xml:space="preserve">Н.В. Шмырёва                                              </w:t>
      </w:r>
    </w:p>
    <w:p w:rsidR="00297D9C" w:rsidRDefault="00F851CB">
      <w:pPr>
        <w:jc w:val="right"/>
      </w:pPr>
      <w:r>
        <w:rPr>
          <w:rFonts w:cs="Times New Roman"/>
        </w:rPr>
        <w:t xml:space="preserve">                                                                          « </w:t>
      </w:r>
      <w:r>
        <w:rPr>
          <w:rFonts w:cs="Times New Roman"/>
          <w:u w:val="single"/>
        </w:rPr>
        <w:t xml:space="preserve">26 </w:t>
      </w:r>
      <w:r>
        <w:rPr>
          <w:rFonts w:cs="Times New Roman"/>
        </w:rPr>
        <w:t xml:space="preserve">»   </w:t>
      </w:r>
      <w:r>
        <w:rPr>
          <w:rFonts w:cs="Times New Roman"/>
          <w:u w:val="single"/>
        </w:rPr>
        <w:t xml:space="preserve">февраля </w:t>
      </w:r>
      <w:r>
        <w:rPr>
          <w:rFonts w:cs="Times New Roman"/>
        </w:rPr>
        <w:t>2018 г.</w:t>
      </w:r>
    </w:p>
    <w:p w:rsidR="00297D9C" w:rsidRDefault="00297D9C">
      <w:pPr>
        <w:pStyle w:val="Textbody"/>
        <w:widowControl/>
        <w:spacing w:after="0"/>
        <w:rPr>
          <w:rFonts w:ascii="Verdana, Geneva, sans-serif" w:hAnsi="Verdana, Geneva, sans-serif"/>
          <w:color w:val="191414"/>
        </w:rPr>
      </w:pPr>
    </w:p>
    <w:p w:rsidR="00297D9C" w:rsidRDefault="00297D9C">
      <w:pPr>
        <w:pStyle w:val="Textbody"/>
        <w:widowControl/>
        <w:spacing w:after="0"/>
        <w:rPr>
          <w:rFonts w:ascii="Verdana, Geneva, sans-serif" w:hAnsi="Verdana, Geneva, sans-serif"/>
          <w:b/>
          <w:color w:val="191414"/>
        </w:rPr>
      </w:pPr>
    </w:p>
    <w:p w:rsidR="00297D9C" w:rsidRDefault="00F851CB">
      <w:pPr>
        <w:pStyle w:val="Textbody"/>
        <w:widowControl/>
        <w:spacing w:after="0"/>
      </w:pPr>
      <w:r>
        <w:rPr>
          <w:rFonts w:ascii="Verdana, Geneva, sans-serif" w:hAnsi="Verdana, Geneva, sans-serif"/>
          <w:b/>
          <w:color w:val="191414"/>
        </w:rPr>
        <w:t xml:space="preserve">  </w:t>
      </w:r>
      <w:r>
        <w:rPr>
          <w:b/>
          <w:color w:val="191414"/>
          <w:sz w:val="28"/>
          <w:szCs w:val="28"/>
        </w:rPr>
        <w:t xml:space="preserve">        </w:t>
      </w:r>
    </w:p>
    <w:p w:rsidR="00297D9C" w:rsidRDefault="00F851CB">
      <w:pPr>
        <w:jc w:val="center"/>
      </w:pPr>
      <w:r>
        <w:rPr>
          <w:b/>
          <w:color w:val="191414"/>
          <w:sz w:val="28"/>
          <w:szCs w:val="28"/>
        </w:rPr>
        <w:t>Положение о клубе «Гармония » для пожилых людей и инвалидов</w:t>
      </w:r>
      <w:r>
        <w:rPr>
          <w:rFonts w:cs="Times New Roman"/>
          <w:b/>
          <w:sz w:val="28"/>
          <w:szCs w:val="28"/>
        </w:rPr>
        <w:t xml:space="preserve"> </w:t>
      </w:r>
    </w:p>
    <w:p w:rsidR="00297D9C" w:rsidRDefault="00F851CB">
      <w:pPr>
        <w:jc w:val="center"/>
      </w:pPr>
      <w:r>
        <w:rPr>
          <w:rStyle w:val="apple-style-span"/>
          <w:rFonts w:cs="Times New Roman"/>
          <w:b/>
          <w:sz w:val="28"/>
          <w:szCs w:val="28"/>
        </w:rPr>
        <w:t>ГБУ «К</w:t>
      </w:r>
      <w:r>
        <w:rPr>
          <w:rFonts w:cs="Times New Roman"/>
          <w:b/>
          <w:sz w:val="28"/>
          <w:szCs w:val="28"/>
        </w:rPr>
        <w:t xml:space="preserve">омплексный центр  </w:t>
      </w:r>
      <w:r>
        <w:rPr>
          <w:rFonts w:cs="Times New Roman"/>
          <w:b/>
          <w:sz w:val="28"/>
          <w:szCs w:val="28"/>
        </w:rPr>
        <w:t>социального  обслуживания  населения</w:t>
      </w:r>
      <w:r>
        <w:rPr>
          <w:rStyle w:val="apple-style-span"/>
          <w:rFonts w:cs="Times New Roman"/>
          <w:b/>
          <w:sz w:val="28"/>
          <w:szCs w:val="28"/>
        </w:rPr>
        <w:t xml:space="preserve">» </w:t>
      </w:r>
    </w:p>
    <w:p w:rsidR="00297D9C" w:rsidRDefault="00F851CB">
      <w:pPr>
        <w:jc w:val="center"/>
      </w:pPr>
      <w:r>
        <w:rPr>
          <w:rStyle w:val="apple-style-span"/>
          <w:rFonts w:cs="Times New Roman"/>
          <w:b/>
          <w:sz w:val="28"/>
          <w:szCs w:val="28"/>
        </w:rPr>
        <w:t xml:space="preserve">Бологовского района </w:t>
      </w:r>
    </w:p>
    <w:p w:rsidR="00297D9C" w:rsidRDefault="00297D9C">
      <w:pPr>
        <w:pStyle w:val="Textbody"/>
        <w:widowControl/>
        <w:spacing w:after="0"/>
        <w:jc w:val="center"/>
        <w:rPr>
          <w:b/>
          <w:color w:val="191414"/>
          <w:sz w:val="28"/>
          <w:szCs w:val="28"/>
        </w:rPr>
      </w:pPr>
    </w:p>
    <w:p w:rsidR="00297D9C" w:rsidRDefault="00F851CB">
      <w:pPr>
        <w:pStyle w:val="Textbody"/>
        <w:widowControl/>
        <w:spacing w:after="0"/>
        <w:rPr>
          <w:b/>
          <w:color w:val="191414"/>
          <w:sz w:val="28"/>
          <w:szCs w:val="28"/>
        </w:rPr>
      </w:pPr>
      <w:r>
        <w:rPr>
          <w:b/>
          <w:color w:val="191414"/>
          <w:sz w:val="28"/>
          <w:szCs w:val="28"/>
        </w:rPr>
        <w:t xml:space="preserve"> </w:t>
      </w:r>
    </w:p>
    <w:p w:rsidR="00297D9C" w:rsidRDefault="00297D9C">
      <w:pPr>
        <w:pStyle w:val="Textbody"/>
        <w:widowControl/>
        <w:spacing w:after="0"/>
        <w:jc w:val="center"/>
        <w:rPr>
          <w:b/>
        </w:rPr>
      </w:pPr>
    </w:p>
    <w:p w:rsidR="00297D9C" w:rsidRDefault="00F851CB">
      <w:pPr>
        <w:pStyle w:val="Textbody"/>
        <w:widowControl/>
        <w:spacing w:after="0"/>
        <w:jc w:val="center"/>
        <w:rPr>
          <w:b/>
          <w:color w:val="191414"/>
          <w:sz w:val="28"/>
          <w:szCs w:val="28"/>
        </w:rPr>
      </w:pPr>
      <w:r>
        <w:rPr>
          <w:b/>
          <w:color w:val="191414"/>
          <w:sz w:val="28"/>
          <w:szCs w:val="28"/>
        </w:rPr>
        <w:t>Пояснительная записка</w:t>
      </w:r>
    </w:p>
    <w:p w:rsidR="00297D9C" w:rsidRDefault="00297D9C">
      <w:pPr>
        <w:pStyle w:val="Textbody"/>
        <w:widowControl/>
        <w:spacing w:after="0"/>
        <w:jc w:val="center"/>
        <w:rPr>
          <w:rFonts w:cs="Times New Roman"/>
          <w:b/>
          <w:color w:val="191414"/>
        </w:rPr>
      </w:pPr>
    </w:p>
    <w:p w:rsidR="00297D9C" w:rsidRDefault="00F851CB">
      <w:pPr>
        <w:pStyle w:val="Standard"/>
        <w:jc w:val="both"/>
      </w:pPr>
      <w:r>
        <w:rPr>
          <w:rFonts w:cs="Times New Roman"/>
          <w:color w:val="191414"/>
        </w:rPr>
        <w:t xml:space="preserve">     </w:t>
      </w:r>
      <w:r>
        <w:rPr>
          <w:rFonts w:cs="Times New Roman"/>
        </w:rPr>
        <w:t xml:space="preserve">Понятие «качество жизни» (в отличие от «уровня жизни», определяющего материальное благосостояние) характеризуется отсутствием серьезных психологических проблем, </w:t>
      </w:r>
      <w:r>
        <w:rPr>
          <w:rFonts w:cs="Times New Roman"/>
        </w:rPr>
        <w:t>свободой от психологических стрессов повседневной жизни, наличием разнообразных возможностей для повышения уровня образования и культуры, доступностью информации, развитым чувством собственного достоинства личности.</w:t>
      </w:r>
    </w:p>
    <w:p w:rsidR="00297D9C" w:rsidRDefault="00F851C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На практике мы сталкиваемся с тем, что </w:t>
      </w:r>
      <w:r>
        <w:rPr>
          <w:rFonts w:cs="Times New Roman"/>
        </w:rPr>
        <w:t>пожилые люди, которые вышли на пенсию                          и чувствуют в себе силы развиваться, приносить пользу обществу, вынуждены доживать свою жизнь на весьма скромную пенсию. Сейчас при  Центрах социального обслуживания работают не только отделени</w:t>
      </w:r>
      <w:r>
        <w:rPr>
          <w:rFonts w:cs="Times New Roman"/>
        </w:rPr>
        <w:t>я оказывающие помощь пенсионерам, утратившим способность к самообслуживанию, но и отделения, работающие с так называемыми «активными пенсионерами».</w:t>
      </w:r>
    </w:p>
    <w:p w:rsidR="00297D9C" w:rsidRDefault="00F851C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Тренинговая Программа  занятий для людей пожилого возраста «Познай себя» является актуальной в реалиях совре</w:t>
      </w:r>
      <w:r>
        <w:rPr>
          <w:rFonts w:cs="Times New Roman"/>
        </w:rPr>
        <w:t xml:space="preserve">менности, так как среди всех факторов, влияющих                                  на удовлетворенность человека жизнью в любом возрасте, самым важным считается здоровье. Ухудшение здоровья приводит человека к ощущению бесполезности                          </w:t>
      </w:r>
      <w:r>
        <w:rPr>
          <w:rFonts w:cs="Times New Roman"/>
        </w:rPr>
        <w:t xml:space="preserve">       и беспомощности. Неудивительно, что в пожилом возрасте эта проблема становится наиболее актуальной: наблюдаются физиологические изменения организма, снижение сенсорных функций. И в тоже время, решение возрастных задач: осмысления жизненного пути, по</w:t>
      </w:r>
      <w:r>
        <w:rPr>
          <w:rFonts w:cs="Times New Roman"/>
        </w:rPr>
        <w:t>мощи в воспитании внуков, передачи накопленного опыта требует физических                     и энергетических затрат. Как видно из вышесказанного, очень трудно совместить важную задачу зрелого возраста (подведение жизненных итогов) с обстоятельствами жизни</w:t>
      </w:r>
      <w:r>
        <w:rPr>
          <w:rFonts w:cs="Times New Roman"/>
        </w:rPr>
        <w:t xml:space="preserve"> большинства пенсионеров.</w:t>
      </w:r>
    </w:p>
    <w:p w:rsidR="00297D9C" w:rsidRDefault="00F851C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Разработанная Программа имеет определённую направленность.</w:t>
      </w:r>
    </w:p>
    <w:p w:rsidR="00297D9C" w:rsidRDefault="00F851CB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b/>
          <w:bCs/>
        </w:rPr>
        <w:t>Образовательная направленность.</w:t>
      </w:r>
      <w:r>
        <w:rPr>
          <w:rFonts w:cs="Times New Roman"/>
        </w:rPr>
        <w:t xml:space="preserve"> Программа нацелена на ознакомление с методами самопрезентации, приёмами творческой работы и работы в технике арт-терапии, раскрытие внутрен</w:t>
      </w:r>
      <w:r>
        <w:rPr>
          <w:rFonts w:cs="Times New Roman"/>
        </w:rPr>
        <w:t>него потенциала участников. Оказание помощи в познании себя и своих потребностей.</w:t>
      </w:r>
    </w:p>
    <w:p w:rsidR="00297D9C" w:rsidRDefault="00F851CB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b/>
          <w:bCs/>
        </w:rPr>
        <w:t>Развивающая направленность</w:t>
      </w:r>
      <w:r>
        <w:rPr>
          <w:rFonts w:cs="Times New Roman"/>
        </w:rPr>
        <w:t>. Программа способствует развитию положительной мотивации и заинтересованности занятиями, умению работать в команде, чувственного и невербального ко</w:t>
      </w:r>
      <w:r>
        <w:rPr>
          <w:rFonts w:cs="Times New Roman"/>
        </w:rPr>
        <w:t>нтакта с окружающими. А также, установлению коммуникативного и интерактивного общения, развитию творческого потенциала участников, навыка слышать себя и выявлять собственные потребности, навыка в познании внутреннего мира себя и окружающих, навыка релаксац</w:t>
      </w:r>
      <w:r>
        <w:rPr>
          <w:rFonts w:cs="Times New Roman"/>
        </w:rPr>
        <w:t>ии. Развивает способность находить выход из конфликтной ситуации, желание вступать в дружеское взаимодействие.</w:t>
      </w:r>
    </w:p>
    <w:p w:rsidR="00297D9C" w:rsidRDefault="00F851CB">
      <w:pPr>
        <w:pStyle w:val="Standard"/>
        <w:numPr>
          <w:ilvl w:val="0"/>
          <w:numId w:val="1"/>
        </w:numPr>
        <w:jc w:val="both"/>
      </w:pPr>
      <w:r>
        <w:rPr>
          <w:rFonts w:cs="Times New Roman"/>
          <w:b/>
          <w:bCs/>
        </w:rPr>
        <w:t>Воспитательная направленность.</w:t>
      </w:r>
      <w:r>
        <w:rPr>
          <w:rFonts w:cs="Times New Roman"/>
        </w:rPr>
        <w:t xml:space="preserve"> Программой предусмотрено снятие нервно-психического напряжения с помощью методов и техник арт-терапии, воспитание </w:t>
      </w:r>
      <w:r>
        <w:rPr>
          <w:rFonts w:cs="Times New Roman"/>
        </w:rPr>
        <w:lastRenderedPageBreak/>
        <w:t>желания работать в группе. Выработка у участников желания быть счастливыми.</w:t>
      </w:r>
    </w:p>
    <w:p w:rsidR="00297D9C" w:rsidRDefault="00F851C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Новизна программы заключается в успешном сочетании нескольких арт-терапевтических техник, позволяющих участникам познать свой внутренний мир, раскрыть творческий потенциал, установ</w:t>
      </w:r>
      <w:r>
        <w:rPr>
          <w:rFonts w:cs="Times New Roman"/>
        </w:rPr>
        <w:t>ить коммуникативное и интерактивное общение. Развить способность находить выход из конфликтных ситуаций, желание вступать в дружеское взаимодействие                 и научиться работать в группе.</w:t>
      </w:r>
    </w:p>
    <w:p w:rsidR="00297D9C" w:rsidRDefault="00F851C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Целесообразность Программы в том, что людям пожилого возраст</w:t>
      </w:r>
      <w:r>
        <w:rPr>
          <w:rFonts w:cs="Times New Roman"/>
        </w:rPr>
        <w:t>а достаточно сложно рассказывать о своих переживаниях, поскольку они вызывают болезненные воспоминания. Занятия, построенные на основе арт-терапевтических техник, помогут пожилым людям выплеснуть свои переживания и вновь наладить контакт с окружающими их л</w:t>
      </w:r>
      <w:r>
        <w:rPr>
          <w:rFonts w:cs="Times New Roman"/>
        </w:rPr>
        <w:t>юдьми. Такие групповые занятия помогают пенсионерам сконцентрироваться на своих телесных ощущениях и через это обратиться к своим внутренним душевным процессам, аккумулировать свой жизненный опыт, способствуют принятию себя и своего жизненного пути.</w:t>
      </w:r>
    </w:p>
    <w:p w:rsidR="00297D9C" w:rsidRDefault="00F851C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 xml:space="preserve"> Формы и методы деятельности, на занятиях, являются увлекательными, так как раскрывают творческий потенциал человека, комфортными, так как налаживают коммуникативные способности участников.</w:t>
      </w:r>
    </w:p>
    <w:p w:rsidR="00297D9C" w:rsidRDefault="00297D9C">
      <w:pPr>
        <w:pStyle w:val="Standard"/>
        <w:jc w:val="both"/>
        <w:rPr>
          <w:rFonts w:cs="Times New Roman"/>
        </w:rPr>
      </w:pPr>
    </w:p>
    <w:p w:rsidR="00297D9C" w:rsidRDefault="00F851C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Этапы</w:t>
      </w:r>
    </w:p>
    <w:p w:rsidR="00297D9C" w:rsidRDefault="00F851CB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Проанализировать психологические потребности целевой группы</w:t>
      </w:r>
      <w:r>
        <w:rPr>
          <w:rFonts w:cs="Times New Roman"/>
          <w:b/>
        </w:rPr>
        <w:t>.</w:t>
      </w:r>
    </w:p>
    <w:p w:rsidR="00297D9C" w:rsidRDefault="00F851CB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Создать план групповых занятий с гражданами пожилого возраста.</w:t>
      </w:r>
    </w:p>
    <w:p w:rsidR="00297D9C" w:rsidRDefault="00F851CB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Провести групповые занятия.</w:t>
      </w:r>
    </w:p>
    <w:p w:rsidR="00297D9C" w:rsidRDefault="00F851CB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Сделать выводы по полученным результатам.</w:t>
      </w:r>
    </w:p>
    <w:p w:rsidR="00297D9C" w:rsidRDefault="00F851CB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Создать методическое пособие, учитывая полученные результаты.</w:t>
      </w:r>
    </w:p>
    <w:p w:rsidR="00297D9C" w:rsidRDefault="00297D9C">
      <w:pPr>
        <w:pStyle w:val="Textbody"/>
        <w:widowControl/>
        <w:spacing w:after="0"/>
        <w:jc w:val="both"/>
        <w:rPr>
          <w:rFonts w:cs="Times New Roman"/>
          <w:color w:val="191414"/>
        </w:rPr>
      </w:pPr>
    </w:p>
    <w:p w:rsidR="00297D9C" w:rsidRDefault="00F851CB">
      <w:pPr>
        <w:pStyle w:val="2"/>
        <w:widowControl/>
        <w:spacing w:before="0"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i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1.1. Клуб « Гармония » – это организованна</w:t>
      </w:r>
      <w:r>
        <w:rPr>
          <w:rFonts w:cs="Times New Roman"/>
          <w:color w:val="191414"/>
        </w:rPr>
        <w:t>я встреча граждан пожилого возраста и инвалидов для эффективного проведения своего досуга, получения и обмена разнообразными знаниями для поддержания и укрепления состояния своего здоровья, расширения зоны психологического комфорта личности, а также для ра</w:t>
      </w:r>
      <w:r>
        <w:rPr>
          <w:rFonts w:cs="Times New Roman"/>
          <w:color w:val="191414"/>
        </w:rPr>
        <w:t>звития положительных личностных качеств и полезных навыков саморегуляции своего психологического и соматического состояния.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1.2. Деятельность клуба организуется в ГБУ « КЦСОН Бологовского района» (далее по тексту – Учреждение).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1.3. Клубная деятельность пр</w:t>
      </w:r>
      <w:r>
        <w:rPr>
          <w:rFonts w:cs="Times New Roman"/>
          <w:color w:val="191414"/>
        </w:rPr>
        <w:t>оводится в русле гармонических социально-психологических отношений индивидуума и общества и базируется на синтезе гуманистического и телесно-ориентированного подхода в сфере психологии личности.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1.4. Клуб формируется из лиц пожилого возраста и инвалидов, к</w:t>
      </w:r>
      <w:r>
        <w:rPr>
          <w:rFonts w:cs="Times New Roman"/>
          <w:color w:val="191414"/>
        </w:rPr>
        <w:t xml:space="preserve">оторые объединены общим стремлением поддержки и укрепления состояния здоровья, увеличения зоны психологического комфорта личности, продления активного долголетия и расширения кругозора в выборе различных развивающих и оздоровительных направлений, методов  </w:t>
      </w:r>
      <w:r>
        <w:rPr>
          <w:rFonts w:cs="Times New Roman"/>
          <w:color w:val="191414"/>
        </w:rPr>
        <w:t xml:space="preserve">              и методик, применяемых в сфере гуманистического направления психологии                               и самоактуализации личности для дальнейшего внедрения и применения в своей практической жизни.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1.5. Ответственный специалист за деятельностью</w:t>
      </w:r>
      <w:r>
        <w:rPr>
          <w:rFonts w:cs="Times New Roman"/>
          <w:color w:val="191414"/>
        </w:rPr>
        <w:t xml:space="preserve"> клуба – педагог - психолог Учреждения.</w:t>
      </w:r>
    </w:p>
    <w:p w:rsidR="00297D9C" w:rsidRDefault="00F851CB">
      <w:pPr>
        <w:pStyle w:val="Textbody"/>
        <w:widowControl/>
        <w:spacing w:after="0"/>
        <w:jc w:val="both"/>
      </w:pPr>
      <w:r>
        <w:rPr>
          <w:rFonts w:cs="Times New Roman"/>
          <w:color w:val="191414"/>
        </w:rPr>
        <w:t>1.6. Документация оформляется педагогом - психологом под руководством директора Учреждения. В состав общей документации клуба входит: положение о клубе,                            список участников, план работы клуба</w:t>
      </w:r>
      <w:r>
        <w:rPr>
          <w:rFonts w:cs="Times New Roman"/>
          <w:color w:val="191414"/>
        </w:rPr>
        <w:t xml:space="preserve"> на год, текстовые материалы занятий и приложения, отчеты-описания о проведенной работы.</w:t>
      </w:r>
    </w:p>
    <w:p w:rsidR="00297D9C" w:rsidRDefault="00F851CB">
      <w:pPr>
        <w:pStyle w:val="2"/>
        <w:widowControl/>
        <w:spacing w:before="0" w:after="0" w:line="30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2" w:name="i-2"/>
      <w:bookmarkEnd w:id="2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</w:t>
      </w:r>
    </w:p>
    <w:p w:rsidR="00297D9C" w:rsidRDefault="00F851CB">
      <w:pPr>
        <w:pStyle w:val="2"/>
        <w:widowControl/>
        <w:spacing w:before="0" w:after="0" w:line="30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Цель и задачи клуба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 xml:space="preserve">2.1 Целью клуба является наиболее полное и всестороннее информирование граждан пожилого возраста и инвалидов о направлениях, методах и </w:t>
      </w:r>
      <w:r>
        <w:rPr>
          <w:rFonts w:cs="Times New Roman"/>
          <w:color w:val="191414"/>
        </w:rPr>
        <w:t>методиках психологического                  и соматического оздоровления и совершенствования личности в сфере гуманистического                 и телесно-ориентированного подхода в психологии личности и социальной психологии.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2.2 Задачи клуба: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2.2.1. Содейс</w:t>
      </w:r>
      <w:r>
        <w:rPr>
          <w:rFonts w:cs="Times New Roman"/>
          <w:color w:val="191414"/>
        </w:rPr>
        <w:t>твие в формировании активной жизненной позиции у граждан пожилого возраста и инвалидов в отношении к самим себе, к укреплению своего собственного здоровья и увеличению зон психологического комфорта, а также в продлении активного долголетия.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2.2.2. Гармониз</w:t>
      </w:r>
      <w:r>
        <w:rPr>
          <w:rFonts w:cs="Times New Roman"/>
          <w:color w:val="191414"/>
        </w:rPr>
        <w:t>ация внутреннего мира личности, которое выражается в социальной адаптивности и преодолении чувства одиночества.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2.2.3. Содействие в обогащении знаний в направлении возможности выбора и применения каких-либо развивающих и оздоровительных направлений, методо</w:t>
      </w:r>
      <w:r>
        <w:rPr>
          <w:rFonts w:cs="Times New Roman"/>
          <w:color w:val="191414"/>
        </w:rPr>
        <w:t>в и методик из психологии гуманизма и самоактуализации личности человека.</w:t>
      </w:r>
    </w:p>
    <w:p w:rsidR="00297D9C" w:rsidRDefault="00F851CB">
      <w:pPr>
        <w:pStyle w:val="Textbody"/>
        <w:widowControl/>
        <w:spacing w:after="0"/>
        <w:jc w:val="both"/>
      </w:pPr>
      <w:r>
        <w:rPr>
          <w:rFonts w:cs="Times New Roman"/>
          <w:color w:val="191414"/>
        </w:rPr>
        <w:t>2.2.4. Содействие в снятии нервно-психического напряжения, уменьшении чувства одиночества и, улучшении состояния здоровья и увеличении интереса к общественной                    и ли</w:t>
      </w:r>
      <w:r>
        <w:rPr>
          <w:rFonts w:cs="Times New Roman"/>
          <w:color w:val="191414"/>
        </w:rPr>
        <w:t>чной жизни.</w:t>
      </w:r>
    </w:p>
    <w:p w:rsidR="00297D9C" w:rsidRDefault="00F851CB">
      <w:pPr>
        <w:pStyle w:val="2"/>
        <w:widowControl/>
        <w:spacing w:before="0" w:after="0" w:line="30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" w:name="i-3"/>
      <w:bookmarkEnd w:id="3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</w:t>
      </w:r>
    </w:p>
    <w:p w:rsidR="00297D9C" w:rsidRDefault="00F851CB">
      <w:pPr>
        <w:pStyle w:val="2"/>
        <w:widowControl/>
        <w:spacing w:before="0" w:after="0" w:line="30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3.1. Периодичность проведения заседаний в клубе – 1 раз в две недели.</w:t>
      </w:r>
    </w:p>
    <w:p w:rsidR="00297D9C" w:rsidRDefault="00297D9C">
      <w:pPr>
        <w:pStyle w:val="Textbody"/>
        <w:widowControl/>
        <w:spacing w:after="0"/>
        <w:jc w:val="center"/>
        <w:rPr>
          <w:rFonts w:cs="Times New Roman"/>
          <w:color w:val="191414"/>
        </w:rPr>
      </w:pPr>
    </w:p>
    <w:p w:rsidR="00297D9C" w:rsidRDefault="00F851CB">
      <w:pPr>
        <w:pStyle w:val="Textbody"/>
        <w:widowControl/>
        <w:spacing w:after="0"/>
        <w:jc w:val="center"/>
      </w:pPr>
      <w:r>
        <w:rPr>
          <w:rFonts w:cs="Times New Roman"/>
          <w:color w:val="191414"/>
        </w:rPr>
        <w:t xml:space="preserve"> </w:t>
      </w:r>
      <w:r>
        <w:rPr>
          <w:rFonts w:cs="Times New Roman"/>
          <w:b/>
          <w:color w:val="191414"/>
        </w:rPr>
        <w:t>Основные правила работы:</w:t>
      </w:r>
    </w:p>
    <w:p w:rsidR="00297D9C" w:rsidRDefault="00297D9C">
      <w:pPr>
        <w:pStyle w:val="Textbody"/>
        <w:widowControl/>
        <w:spacing w:after="0"/>
        <w:jc w:val="center"/>
        <w:rPr>
          <w:rFonts w:cs="Times New Roman"/>
          <w:color w:val="191414"/>
        </w:rPr>
      </w:pP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 xml:space="preserve">3.2. Подбор и изучение различных развивающих и оздоровительных направлений, методов         </w:t>
      </w:r>
      <w:r>
        <w:rPr>
          <w:rFonts w:cs="Times New Roman"/>
          <w:color w:val="191414"/>
        </w:rPr>
        <w:t xml:space="preserve">   и методик в сфере психологии гуманизма и самоактуализации личности индивидуума.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3.3. Передача знаний гражданам пожилого возраста и инвалидам в устной форме, раздача кратких памяток методик, демонстрация упражнений ведущим.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3.4. Обсуждение пройденного ма</w:t>
      </w:r>
      <w:r>
        <w:rPr>
          <w:rFonts w:cs="Times New Roman"/>
          <w:color w:val="191414"/>
        </w:rPr>
        <w:t>териала. Ответы на вопросы участников клуба.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3.5. Общаться с уважением к другим, не громко и не агрессивно, не использовать ненормативную лексику.</w:t>
      </w:r>
    </w:p>
    <w:p w:rsidR="00297D9C" w:rsidRDefault="00F851CB">
      <w:pPr>
        <w:pStyle w:val="Textbody"/>
        <w:widowControl/>
        <w:spacing w:after="0"/>
        <w:jc w:val="center"/>
        <w:rPr>
          <w:rFonts w:cs="Times New Roman"/>
          <w:b/>
          <w:color w:val="191414"/>
        </w:rPr>
      </w:pPr>
      <w:r>
        <w:rPr>
          <w:rFonts w:cs="Times New Roman"/>
          <w:b/>
          <w:color w:val="191414"/>
        </w:rPr>
        <w:t>Права участников клуба</w:t>
      </w:r>
    </w:p>
    <w:p w:rsidR="00297D9C" w:rsidRDefault="00297D9C">
      <w:pPr>
        <w:pStyle w:val="Textbody"/>
        <w:widowControl/>
        <w:spacing w:after="0"/>
        <w:jc w:val="center"/>
        <w:rPr>
          <w:rFonts w:cs="Times New Roman"/>
          <w:b/>
          <w:color w:val="191414"/>
        </w:rPr>
      </w:pP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4.1. Принимать участие во всех заседаниях, проводимых в клубе.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4.2. Обращаться с вопр</w:t>
      </w:r>
      <w:r>
        <w:rPr>
          <w:rFonts w:cs="Times New Roman"/>
          <w:color w:val="191414"/>
        </w:rPr>
        <w:t>осами и предложениями к любому участнику клуба и ведущему.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4.3. Вносить предложения по работе клуба.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4.4. Иметь и высказывать свою точку зрения по тому или иному вопросу.</w:t>
      </w:r>
    </w:p>
    <w:p w:rsidR="00297D9C" w:rsidRDefault="00F851CB">
      <w:pPr>
        <w:pStyle w:val="Textbody"/>
        <w:widowControl/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>4.5. На получение квалифицированной помощи педагога – психолога.</w:t>
      </w:r>
    </w:p>
    <w:p w:rsidR="00297D9C" w:rsidRDefault="00297D9C">
      <w:pPr>
        <w:pStyle w:val="Textbody"/>
        <w:widowControl/>
        <w:spacing w:after="0"/>
        <w:jc w:val="center"/>
        <w:rPr>
          <w:rFonts w:cs="Times New Roman"/>
          <w:b/>
          <w:color w:val="191414"/>
        </w:rPr>
      </w:pPr>
    </w:p>
    <w:p w:rsidR="00297D9C" w:rsidRDefault="00F851CB">
      <w:pPr>
        <w:pStyle w:val="Textbody"/>
        <w:widowControl/>
        <w:spacing w:after="0"/>
        <w:jc w:val="center"/>
        <w:rPr>
          <w:rFonts w:cs="Times New Roman"/>
          <w:b/>
          <w:color w:val="191414"/>
        </w:rPr>
      </w:pPr>
      <w:r>
        <w:rPr>
          <w:rFonts w:cs="Times New Roman"/>
          <w:b/>
          <w:color w:val="191414"/>
        </w:rPr>
        <w:t>Документация</w:t>
      </w:r>
    </w:p>
    <w:p w:rsidR="00297D9C" w:rsidRDefault="00F851CB">
      <w:pPr>
        <w:pStyle w:val="Textbody"/>
        <w:widowControl/>
        <w:numPr>
          <w:ilvl w:val="1"/>
          <w:numId w:val="2"/>
        </w:numPr>
        <w:spacing w:after="0"/>
      </w:pPr>
      <w:r>
        <w:rPr>
          <w:rFonts w:cs="Times New Roman"/>
          <w:color w:val="191414"/>
        </w:rPr>
        <w:t xml:space="preserve"> </w:t>
      </w:r>
      <w:r>
        <w:rPr>
          <w:rFonts w:cs="Times New Roman"/>
          <w:color w:val="191414"/>
        </w:rPr>
        <w:t>Положение о клубе.</w:t>
      </w:r>
    </w:p>
    <w:p w:rsidR="00297D9C" w:rsidRDefault="00F851CB">
      <w:pPr>
        <w:pStyle w:val="Textbody"/>
        <w:widowControl/>
        <w:numPr>
          <w:ilvl w:val="1"/>
          <w:numId w:val="2"/>
        </w:numPr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 xml:space="preserve"> Годовой план работы клуба.</w:t>
      </w:r>
    </w:p>
    <w:p w:rsidR="00297D9C" w:rsidRDefault="00F851CB">
      <w:pPr>
        <w:pStyle w:val="Textbody"/>
        <w:widowControl/>
        <w:numPr>
          <w:ilvl w:val="1"/>
          <w:numId w:val="2"/>
        </w:numPr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 xml:space="preserve"> Диагностики.</w:t>
      </w:r>
    </w:p>
    <w:p w:rsidR="00297D9C" w:rsidRDefault="00F851CB">
      <w:pPr>
        <w:pStyle w:val="Textbody"/>
        <w:widowControl/>
        <w:numPr>
          <w:ilvl w:val="1"/>
          <w:numId w:val="2"/>
        </w:numPr>
        <w:spacing w:after="0"/>
        <w:jc w:val="both"/>
        <w:rPr>
          <w:rFonts w:cs="Times New Roman"/>
          <w:color w:val="191414"/>
        </w:rPr>
      </w:pPr>
      <w:r>
        <w:rPr>
          <w:rFonts w:cs="Times New Roman"/>
          <w:color w:val="191414"/>
        </w:rPr>
        <w:t xml:space="preserve"> Теоритические и практические материалы для занятий в клубе.</w:t>
      </w:r>
    </w:p>
    <w:p w:rsidR="00297D9C" w:rsidRDefault="00297D9C">
      <w:pPr>
        <w:pStyle w:val="Textbody"/>
        <w:widowControl/>
        <w:spacing w:after="0"/>
        <w:jc w:val="both"/>
        <w:rPr>
          <w:rFonts w:cs="Times New Roman"/>
          <w:color w:val="191414"/>
        </w:rPr>
      </w:pPr>
    </w:p>
    <w:p w:rsidR="00297D9C" w:rsidRDefault="00F851CB">
      <w:pPr>
        <w:pStyle w:val="Textbody"/>
        <w:jc w:val="center"/>
        <w:rPr>
          <w:rFonts w:cs="Times New Roman"/>
          <w:b/>
        </w:rPr>
      </w:pPr>
      <w:r>
        <w:rPr>
          <w:rFonts w:cs="Times New Roman"/>
          <w:b/>
        </w:rPr>
        <w:t>Ожидаемые результаты</w:t>
      </w:r>
    </w:p>
    <w:p w:rsidR="00297D9C" w:rsidRDefault="00F851CB">
      <w:pPr>
        <w:pStyle w:val="Textbody"/>
        <w:rPr>
          <w:rFonts w:cs="Times New Roman"/>
        </w:rPr>
      </w:pPr>
      <w:r>
        <w:rPr>
          <w:rFonts w:cs="Times New Roman"/>
        </w:rPr>
        <w:t>6.1.Формирование уверенности в себе, своих силах и возможностях.</w:t>
      </w:r>
    </w:p>
    <w:p w:rsidR="00297D9C" w:rsidRDefault="00F851CB">
      <w:pPr>
        <w:pStyle w:val="Textbody"/>
        <w:rPr>
          <w:rFonts w:cs="Times New Roman"/>
        </w:rPr>
      </w:pPr>
      <w:r>
        <w:rPr>
          <w:rFonts w:cs="Times New Roman"/>
        </w:rPr>
        <w:t xml:space="preserve">6.2. Развитие навыков продуктивного </w:t>
      </w:r>
      <w:r>
        <w:rPr>
          <w:rFonts w:cs="Times New Roman"/>
        </w:rPr>
        <w:t>взаимодействия.</w:t>
      </w:r>
    </w:p>
    <w:p w:rsidR="00297D9C" w:rsidRDefault="00F851CB">
      <w:pPr>
        <w:pStyle w:val="Textbody"/>
        <w:rPr>
          <w:rFonts w:cs="Times New Roman"/>
        </w:rPr>
      </w:pPr>
      <w:r>
        <w:rPr>
          <w:rFonts w:cs="Times New Roman"/>
        </w:rPr>
        <w:t>6.3. Повышение психологической грамотности пенсионеров.</w:t>
      </w:r>
    </w:p>
    <w:p w:rsidR="00297D9C" w:rsidRDefault="00F851CB">
      <w:pPr>
        <w:pStyle w:val="Textbody"/>
      </w:pPr>
      <w:r>
        <w:rPr>
          <w:rFonts w:cs="Times New Roman"/>
        </w:rPr>
        <w:t>6.4. Формирование активной социальной позиции.</w:t>
      </w:r>
    </w:p>
    <w:sectPr w:rsidR="00297D9C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CB" w:rsidRDefault="00F851CB">
      <w:r>
        <w:separator/>
      </w:r>
    </w:p>
  </w:endnote>
  <w:endnote w:type="continuationSeparator" w:id="0">
    <w:p w:rsidR="00F851CB" w:rsidRDefault="00F8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Genev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CB" w:rsidRDefault="00F851CB">
      <w:r>
        <w:rPr>
          <w:color w:val="000000"/>
        </w:rPr>
        <w:separator/>
      </w:r>
    </w:p>
  </w:footnote>
  <w:footnote w:type="continuationSeparator" w:id="0">
    <w:p w:rsidR="00F851CB" w:rsidRDefault="00F8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D84"/>
    <w:multiLevelType w:val="multilevel"/>
    <w:tmpl w:val="3A8EB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E340E56"/>
    <w:multiLevelType w:val="multilevel"/>
    <w:tmpl w:val="481A74A6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7D9C"/>
    <w:rsid w:val="00297D9C"/>
    <w:rsid w:val="00A6496D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apple-style-span">
    <w:name w:val="apple-style-spa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styleId="a5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Nika Nika</cp:lastModifiedBy>
  <cp:revision>2</cp:revision>
  <dcterms:created xsi:type="dcterms:W3CDTF">2018-10-19T06:28:00Z</dcterms:created>
  <dcterms:modified xsi:type="dcterms:W3CDTF">2018-10-19T06:28:00Z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